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4CF" w:rsidRDefault="00FB44CF" w:rsidP="00FB44CF">
      <w:pPr>
        <w:widowControl w:val="0"/>
        <w:spacing w:after="0"/>
        <w:rPr>
          <w:rFonts w:ascii="Carlito" w:eastAsia="Arial" w:hAnsi="Carlito" w:cs="Arial"/>
          <w:color w:val="000000"/>
          <w:sz w:val="20"/>
          <w:szCs w:val="20"/>
          <w:lang w:eastAsia="tr-TR"/>
        </w:rPr>
      </w:pPr>
    </w:p>
    <w:tbl>
      <w:tblPr>
        <w:tblW w:w="1050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2977"/>
        <w:gridCol w:w="1276"/>
        <w:gridCol w:w="992"/>
        <w:gridCol w:w="2126"/>
        <w:gridCol w:w="1710"/>
      </w:tblGrid>
      <w:tr w:rsidR="00FB44CF" w:rsidTr="00FB44CF">
        <w:trPr>
          <w:trHeight w:val="830"/>
        </w:trPr>
        <w:tc>
          <w:tcPr>
            <w:tcW w:w="10499" w:type="dxa"/>
            <w:gridSpan w:val="6"/>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198" w:after="0" w:line="240" w:lineRule="auto"/>
              <w:ind w:left="1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KİLİS 7 ARALIK ÜNİVERSİTESİ – SPOR BİLİMLERİ FAKÜLTESİ</w:t>
            </w:r>
            <w:r>
              <w:rPr>
                <w:rFonts w:ascii="Carlito" w:eastAsia="Carlito" w:hAnsi="Carlito" w:cs="Carlito"/>
                <w:b/>
                <w:color w:val="000000"/>
                <w:sz w:val="20"/>
                <w:szCs w:val="20"/>
                <w:lang w:eastAsia="tr-TR"/>
              </w:rPr>
              <w:br/>
              <w:t>ANTRENÖRLÜK EĞİTİMİ BÖLÜMÜ</w:t>
            </w:r>
          </w:p>
          <w:p w:rsidR="00FB44CF" w:rsidRDefault="00FB44CF">
            <w:pPr>
              <w:widowControl w:val="0"/>
              <w:spacing w:before="1" w:after="0" w:line="240" w:lineRule="auto"/>
              <w:ind w:left="18" w:right="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 İZLENCESİ</w:t>
            </w:r>
          </w:p>
        </w:tc>
      </w:tr>
      <w:tr w:rsidR="00FB44CF" w:rsidTr="00FB44CF">
        <w:trPr>
          <w:trHeight w:val="830"/>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4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Kodu</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2"/>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Adı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Türü</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174" w:after="0" w:line="240" w:lineRule="auto"/>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AKTS</w:t>
            </w:r>
            <w:r>
              <w:rPr>
                <w:rFonts w:ascii="Carlito" w:eastAsia="Carlito" w:hAnsi="Carlito" w:cs="Carlito"/>
                <w:b/>
                <w:color w:val="000000"/>
                <w:sz w:val="20"/>
                <w:szCs w:val="20"/>
                <w:lang w:eastAsia="tr-TR"/>
              </w:rPr>
              <w:br/>
              <w:t>Kredisi</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174" w:after="0" w:line="240" w:lineRule="auto"/>
              <w:ind w:left="168" w:right="146" w:firstLine="164"/>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Önkoşul Bilgisi</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49" w:after="0" w:line="240" w:lineRule="auto"/>
              <w:ind w:right="27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İzlencenin Hazırlanma Tarihi</w:t>
            </w:r>
          </w:p>
        </w:tc>
      </w:tr>
      <w:tr w:rsidR="00FB44CF" w:rsidTr="00FB44CF">
        <w:trPr>
          <w:trHeight w:val="734"/>
        </w:trPr>
        <w:tc>
          <w:tcPr>
            <w:tcW w:w="1418"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ind w:left="62" w:right="47"/>
              <w:jc w:val="center"/>
              <w:rPr>
                <w:rFonts w:ascii="Carlito" w:eastAsia="Carlito" w:hAnsi="Carlito" w:cs="Carlito"/>
                <w:color w:val="000000"/>
                <w:sz w:val="20"/>
                <w:szCs w:val="20"/>
                <w:lang w:eastAsia="tr-TR"/>
              </w:rPr>
            </w:pPr>
          </w:p>
          <w:p w:rsidR="00FB44CF" w:rsidRDefault="00FB44CF">
            <w:pPr>
              <w:widowControl w:val="0"/>
              <w:spacing w:after="0" w:line="240" w:lineRule="auto"/>
              <w:ind w:left="62" w:right="47"/>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9335101</w:t>
            </w:r>
          </w:p>
        </w:tc>
        <w:tc>
          <w:tcPr>
            <w:tcW w:w="2977"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ind w:left="14"/>
              <w:jc w:val="center"/>
              <w:rPr>
                <w:rFonts w:ascii="Carlito" w:eastAsia="Carlito" w:hAnsi="Carlito" w:cs="Carlito"/>
                <w:color w:val="000000"/>
                <w:sz w:val="20"/>
                <w:szCs w:val="20"/>
                <w:lang w:eastAsia="tr-TR"/>
              </w:rPr>
            </w:pPr>
          </w:p>
          <w:p w:rsidR="00FB44CF" w:rsidRDefault="00FB44CF">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Bilimsel Araştırma Yön. </w:t>
            </w:r>
            <w:proofErr w:type="gramStart"/>
            <w:r>
              <w:rPr>
                <w:rFonts w:ascii="Carlito" w:eastAsia="Carlito" w:hAnsi="Carlito" w:cs="Carlito"/>
                <w:color w:val="000000"/>
                <w:sz w:val="20"/>
                <w:szCs w:val="20"/>
                <w:lang w:eastAsia="tr-TR"/>
              </w:rPr>
              <w:t>ve</w:t>
            </w:r>
            <w:proofErr w:type="gramEnd"/>
            <w:r>
              <w:rPr>
                <w:rFonts w:ascii="Carlito" w:eastAsia="Carlito" w:hAnsi="Carlito" w:cs="Carlito"/>
                <w:color w:val="000000"/>
                <w:sz w:val="20"/>
                <w:szCs w:val="20"/>
                <w:lang w:eastAsia="tr-TR"/>
              </w:rPr>
              <w:t xml:space="preserve"> Etik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left="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Zorunlu</w:t>
            </w:r>
          </w:p>
        </w:tc>
        <w:tc>
          <w:tcPr>
            <w:tcW w:w="992"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ind w:left="10"/>
              <w:jc w:val="center"/>
              <w:rPr>
                <w:rFonts w:ascii="Carlito" w:eastAsia="Carlito" w:hAnsi="Carlito" w:cs="Carlito"/>
                <w:color w:val="000000"/>
                <w:sz w:val="20"/>
                <w:szCs w:val="20"/>
                <w:lang w:eastAsia="tr-TR"/>
              </w:rPr>
            </w:pPr>
          </w:p>
          <w:p w:rsidR="00FB44CF" w:rsidRDefault="00F036F3">
            <w:pPr>
              <w:widowControl w:val="0"/>
              <w:spacing w:after="0" w:line="240" w:lineRule="auto"/>
              <w:ind w:left="10"/>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6</w:t>
            </w:r>
            <w:bookmarkStart w:id="0" w:name="_GoBack"/>
            <w:bookmarkEnd w:id="0"/>
          </w:p>
        </w:tc>
        <w:tc>
          <w:tcPr>
            <w:tcW w:w="2126"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ind w:left="14"/>
              <w:jc w:val="center"/>
              <w:rPr>
                <w:rFonts w:ascii="Carlito" w:eastAsia="Carlito" w:hAnsi="Carlito" w:cs="Carlito"/>
                <w:color w:val="000000"/>
                <w:sz w:val="20"/>
                <w:szCs w:val="20"/>
                <w:lang w:eastAsia="tr-TR"/>
              </w:rPr>
            </w:pPr>
          </w:p>
          <w:p w:rsidR="00FB44CF" w:rsidRDefault="00FB44CF">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Yok</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jc w:val="center"/>
              <w:rPr>
                <w:rFonts w:ascii="Carlito" w:eastAsia="Carlito" w:hAnsi="Carlito" w:cs="Carlito"/>
                <w:color w:val="000000"/>
                <w:sz w:val="20"/>
                <w:szCs w:val="20"/>
                <w:lang w:eastAsia="tr-TR"/>
              </w:rPr>
            </w:pPr>
            <w:proofErr w:type="gramStart"/>
            <w:r>
              <w:rPr>
                <w:rFonts w:ascii="Carlito" w:eastAsia="Carlito" w:hAnsi="Carlito" w:cs="Carlito"/>
                <w:color w:val="000000"/>
                <w:sz w:val="20"/>
                <w:szCs w:val="20"/>
                <w:lang w:eastAsia="tr-TR"/>
              </w:rPr>
              <w:t>14/09/2026</w:t>
            </w:r>
            <w:proofErr w:type="gramEnd"/>
          </w:p>
        </w:tc>
      </w:tr>
      <w:tr w:rsidR="00FB44CF" w:rsidTr="00FB44CF">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16" w:after="0" w:line="240" w:lineRule="auto"/>
              <w:jc w:val="center"/>
              <w:rPr>
                <w:rFonts w:ascii="Carlito" w:eastAsia="Times New Roman" w:hAnsi="Carlito"/>
                <w:color w:val="000000"/>
                <w:sz w:val="20"/>
                <w:szCs w:val="20"/>
                <w:lang w:eastAsia="tr-TR"/>
              </w:rPr>
            </w:pPr>
            <w:r>
              <w:rPr>
                <w:rFonts w:ascii="Carlito" w:eastAsia="Carlito" w:hAnsi="Carlito" w:cs="Carlito"/>
                <w:b/>
                <w:color w:val="000000"/>
                <w:sz w:val="20"/>
                <w:szCs w:val="20"/>
                <w:lang w:eastAsia="tr-TR"/>
              </w:rPr>
              <w:t>Dersi Veren Öğretim Üyesi &amp; E-Posta Adresi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Prof. Dr. Cengiz TAŞKIN      </w:t>
            </w:r>
          </w:p>
          <w:p w:rsidR="00FB44CF" w:rsidRDefault="00FB44CF">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cengiztaskin@kilis.edu.tr</w:t>
            </w:r>
          </w:p>
        </w:tc>
      </w:tr>
      <w:tr w:rsidR="00FB44CF" w:rsidTr="00FB44CF">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16" w:after="0" w:line="240" w:lineRule="auto"/>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Öğrenci Görüşme Saatleri &amp; Yeri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w:t>
            </w:r>
            <w:proofErr w:type="gramStart"/>
            <w:r>
              <w:rPr>
                <w:rFonts w:ascii="Carlito" w:eastAsia="Carlito" w:hAnsi="Carlito" w:cs="Carlito"/>
                <w:color w:val="000000"/>
                <w:sz w:val="20"/>
                <w:szCs w:val="20"/>
                <w:lang w:eastAsia="tr-TR"/>
              </w:rPr>
              <w:t>13:00</w:t>
            </w:r>
            <w:proofErr w:type="gramEnd"/>
            <w:r>
              <w:rPr>
                <w:rFonts w:ascii="Carlito" w:eastAsia="Carlito" w:hAnsi="Carlito" w:cs="Carlito"/>
                <w:color w:val="000000"/>
                <w:sz w:val="20"/>
                <w:szCs w:val="20"/>
                <w:lang w:eastAsia="tr-TR"/>
              </w:rPr>
              <w:t>-16:00</w:t>
            </w:r>
          </w:p>
        </w:tc>
      </w:tr>
      <w:tr w:rsidR="00FB44CF" w:rsidTr="00FB44CF">
        <w:trPr>
          <w:trHeight w:val="1079"/>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28" w:lineRule="auto"/>
              <w:ind w:right="13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İçeriği ve Amaçları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AC2053" w:rsidRDefault="00AC2053">
            <w:pPr>
              <w:widowControl w:val="0"/>
              <w:spacing w:before="54" w:after="0" w:line="240" w:lineRule="auto"/>
              <w:jc w:val="both"/>
              <w:rPr>
                <w:rFonts w:ascii="Carlito" w:eastAsia="Carlito" w:hAnsi="Carlito" w:cs="Carlito"/>
                <w:color w:val="000000"/>
                <w:sz w:val="20"/>
                <w:szCs w:val="20"/>
                <w:lang w:eastAsia="tr-TR"/>
              </w:rPr>
            </w:pPr>
            <w:r w:rsidRPr="00AC2053">
              <w:rPr>
                <w:rFonts w:ascii="Carlito" w:eastAsia="Carlito" w:hAnsi="Carlito" w:cs="Carlito"/>
                <w:color w:val="000000"/>
                <w:sz w:val="20"/>
                <w:szCs w:val="20"/>
                <w:lang w:eastAsia="tr-TR"/>
              </w:rPr>
              <w:t>Lisansüstü öğrencileri, bilimsel araştırma yöntemleri ile ilgili temel kavramlar ile tanıştırıp, bilimsel araştırma önerisi hazırlama sürecini deneyimlemelerini sağlayarak, uygun araştırma yöntem ve teknikleri ile çalışmalarını uygulayıp, istatistiksel veriler ile elde edilen bulgu ve sonuçları, bilimsel yazım kurallarına ve etik kurallara uygun biçimde yazılı bir rapor olarak sunmalarını amaçlar.</w:t>
            </w:r>
          </w:p>
          <w:p w:rsidR="00FB44CF" w:rsidRDefault="00AC2053" w:rsidP="00AC2053">
            <w:pPr>
              <w:widowControl w:val="0"/>
              <w:spacing w:before="54" w:after="0" w:line="240" w:lineRule="auto"/>
              <w:jc w:val="both"/>
              <w:rPr>
                <w:rFonts w:ascii="Carlito" w:eastAsia="Carlito" w:hAnsi="Carlito" w:cs="Carlito"/>
                <w:color w:val="000000"/>
                <w:sz w:val="20"/>
                <w:szCs w:val="20"/>
                <w:lang w:eastAsia="tr-TR"/>
              </w:rPr>
            </w:pPr>
            <w:r w:rsidRPr="00AC2053">
              <w:rPr>
                <w:rFonts w:ascii="Carlito" w:eastAsia="Carlito" w:hAnsi="Carlito" w:cs="Carlito"/>
                <w:color w:val="000000"/>
                <w:sz w:val="20"/>
                <w:szCs w:val="20"/>
                <w:lang w:eastAsia="tr-TR"/>
              </w:rPr>
              <w:t>Bilim ile ilgili kavramları, bilimsel araştırma süreci ve bu süreçte yürütülmesi gereken bilimsel faaliyetleri, bilimsel çalışmaların rapor, proje, tez ve makale haline getirilmesi yöntemlerini öğrencilere vermek</w:t>
            </w:r>
          </w:p>
        </w:tc>
      </w:tr>
      <w:tr w:rsidR="00FB44CF" w:rsidTr="00FB44CF">
        <w:trPr>
          <w:trHeight w:val="1156"/>
        </w:trPr>
        <w:tc>
          <w:tcPr>
            <w:tcW w:w="1418" w:type="dxa"/>
            <w:tcBorders>
              <w:top w:val="single" w:sz="4" w:space="0" w:color="000000"/>
              <w:left w:val="single" w:sz="4" w:space="0" w:color="000000"/>
              <w:bottom w:val="single" w:sz="4" w:space="0" w:color="000000"/>
              <w:right w:val="single" w:sz="4" w:space="0" w:color="000000"/>
            </w:tcBorders>
            <w:vAlign w:val="center"/>
          </w:tcPr>
          <w:p w:rsidR="00FB44CF" w:rsidRDefault="00FB44CF">
            <w:pPr>
              <w:widowControl w:val="0"/>
              <w:spacing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 Kitabı / Kitapları</w:t>
            </w:r>
          </w:p>
          <w:p w:rsidR="00FB44CF" w:rsidRDefault="00FB44CF">
            <w:pPr>
              <w:widowControl w:val="0"/>
              <w:spacing w:before="1" w:after="0" w:line="240" w:lineRule="auto"/>
              <w:ind w:left="63" w:right="46"/>
              <w:jc w:val="center"/>
              <w:rPr>
                <w:rFonts w:ascii="Carlito" w:eastAsia="Carlito" w:hAnsi="Carlito" w:cs="Carlito"/>
                <w:b/>
                <w:color w:val="000000"/>
                <w:sz w:val="20"/>
                <w:szCs w:val="20"/>
                <w:lang w:eastAsia="tr-TR"/>
              </w:rPr>
            </w:pP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AC2053">
            <w:pPr>
              <w:widowControl w:val="0"/>
              <w:spacing w:before="140" w:after="0" w:line="240" w:lineRule="auto"/>
              <w:rPr>
                <w:rFonts w:ascii="Carlito" w:eastAsia="Carlito" w:hAnsi="Carlito" w:cs="Carlito"/>
                <w:color w:val="000000"/>
                <w:sz w:val="20"/>
                <w:szCs w:val="20"/>
                <w:lang w:eastAsia="tr-TR"/>
              </w:rPr>
            </w:pPr>
            <w:proofErr w:type="spellStart"/>
            <w:r w:rsidRPr="00AC2053">
              <w:rPr>
                <w:rFonts w:ascii="Carlito" w:eastAsia="Carlito" w:hAnsi="Carlito" w:cs="Carlito"/>
                <w:color w:val="000000"/>
                <w:sz w:val="20"/>
                <w:szCs w:val="20"/>
                <w:lang w:eastAsia="tr-TR"/>
              </w:rPr>
              <w:t>Karasar</w:t>
            </w:r>
            <w:proofErr w:type="spellEnd"/>
            <w:r w:rsidRPr="00AC2053">
              <w:rPr>
                <w:rFonts w:ascii="Carlito" w:eastAsia="Carlito" w:hAnsi="Carlito" w:cs="Carlito"/>
                <w:color w:val="000000"/>
                <w:sz w:val="20"/>
                <w:szCs w:val="20"/>
                <w:lang w:eastAsia="tr-TR"/>
              </w:rPr>
              <w:t xml:space="preserve"> N, Bilimsel Araştırma Yöntemi. Arıkan R, Araştırma Teknikleri ve Rapor Yazma. Dinler Z, Bilimsel Araştırma</w:t>
            </w:r>
          </w:p>
        </w:tc>
      </w:tr>
      <w:tr w:rsidR="00FB44CF" w:rsidTr="00FB44CF">
        <w:trPr>
          <w:trHeight w:val="1050"/>
        </w:trPr>
        <w:tc>
          <w:tcPr>
            <w:tcW w:w="1418" w:type="dxa"/>
            <w:tcBorders>
              <w:top w:val="nil"/>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jc w:val="center"/>
              <w:rPr>
                <w:rFonts w:ascii="Carlito" w:hAnsi="Carlito" w:cs="Calibri"/>
                <w:sz w:val="20"/>
                <w:szCs w:val="20"/>
                <w:lang w:eastAsia="tr-TR"/>
              </w:rPr>
            </w:pPr>
            <w:r>
              <w:rPr>
                <w:rFonts w:ascii="Carlito" w:hAnsi="Carlito" w:cs="Calibri"/>
                <w:b/>
                <w:sz w:val="20"/>
                <w:szCs w:val="20"/>
                <w:lang w:eastAsia="tr-TR"/>
              </w:rPr>
              <w:t>Öğretim Yöntemi ve Teknikleri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AC2053">
            <w:pPr>
              <w:widowControl w:val="0"/>
              <w:spacing w:before="159" w:after="0" w:line="240" w:lineRule="auto"/>
              <w:jc w:val="both"/>
              <w:rPr>
                <w:rFonts w:ascii="Carlito" w:eastAsia="Carlito" w:hAnsi="Carlito" w:cs="Carlito"/>
                <w:color w:val="000000"/>
                <w:sz w:val="20"/>
                <w:szCs w:val="20"/>
                <w:lang w:eastAsia="tr-TR"/>
              </w:rPr>
            </w:pPr>
            <w:r w:rsidRPr="00AC2053">
              <w:rPr>
                <w:rFonts w:ascii="Carlito" w:eastAsia="Carlito" w:hAnsi="Carlito" w:cs="Carlito"/>
                <w:color w:val="000000"/>
                <w:sz w:val="20"/>
                <w:szCs w:val="20"/>
                <w:lang w:eastAsia="tr-TR"/>
              </w:rPr>
              <w:t>Araştırma önerisi hazırlama ile ilgili hazırlık çalışmaları ve yazım teknikleri</w:t>
            </w:r>
          </w:p>
        </w:tc>
      </w:tr>
      <w:tr w:rsidR="00FB44CF" w:rsidTr="00FB44CF">
        <w:trPr>
          <w:trHeight w:val="1852"/>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32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Öğrenim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B44CF" w:rsidRDefault="00FB44CF">
            <w:pPr>
              <w:widowControl w:val="0"/>
              <w:spacing w:after="0"/>
              <w:rPr>
                <w:rFonts w:ascii="Carlito" w:eastAsia="Carlito" w:hAnsi="Carlito" w:cs="Carlito"/>
                <w:b/>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FB44CF">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AC2053">
                  <w:pPr>
                    <w:widowControl w:val="0"/>
                    <w:spacing w:after="0" w:line="240" w:lineRule="auto"/>
                    <w:rPr>
                      <w:rFonts w:cs="Calibri"/>
                      <w:lang w:eastAsia="tr-TR"/>
                    </w:rPr>
                  </w:pPr>
                  <w:r w:rsidRPr="00AC2053">
                    <w:rPr>
                      <w:rFonts w:cs="Calibri"/>
                      <w:lang w:eastAsia="tr-TR"/>
                    </w:rPr>
                    <w:t>Bilimsel araştırma ve özelliklerini açıklayabilme</w:t>
                  </w:r>
                </w:p>
              </w:tc>
            </w:tr>
            <w:tr w:rsidR="00FB44CF">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AC2053">
                  <w:pPr>
                    <w:widowControl w:val="0"/>
                    <w:spacing w:after="0" w:line="240" w:lineRule="auto"/>
                    <w:rPr>
                      <w:rFonts w:cs="Calibri"/>
                      <w:lang w:eastAsia="tr-TR"/>
                    </w:rPr>
                  </w:pPr>
                  <w:r w:rsidRPr="00AC2053">
                    <w:rPr>
                      <w:rFonts w:cs="Calibri"/>
                      <w:lang w:eastAsia="tr-TR"/>
                    </w:rPr>
                    <w:t>Çalışmalara uygun araştırma yöntem ve tekniklerini uygulayabilme</w:t>
                  </w:r>
                </w:p>
              </w:tc>
            </w:tr>
            <w:tr w:rsidR="00FB44CF">
              <w:trPr>
                <w:trHeight w:val="279"/>
              </w:trPr>
              <w:tc>
                <w:tcPr>
                  <w:tcW w:w="9067" w:type="dxa"/>
                  <w:tcBorders>
                    <w:top w:val="single" w:sz="4" w:space="0" w:color="000000"/>
                    <w:left w:val="single" w:sz="4" w:space="0" w:color="000000"/>
                    <w:bottom w:val="single" w:sz="4" w:space="0" w:color="000000"/>
                    <w:right w:val="single" w:sz="4" w:space="0" w:color="000000"/>
                  </w:tcBorders>
                </w:tcPr>
                <w:p w:rsidR="00FB44CF" w:rsidRDefault="00AC2053">
                  <w:pPr>
                    <w:widowControl w:val="0"/>
                    <w:spacing w:after="0" w:line="240" w:lineRule="auto"/>
                    <w:rPr>
                      <w:rFonts w:cs="Calibri"/>
                      <w:lang w:eastAsia="tr-TR"/>
                    </w:rPr>
                  </w:pPr>
                  <w:r w:rsidRPr="00AC2053">
                    <w:rPr>
                      <w:rFonts w:cs="Calibri"/>
                      <w:lang w:eastAsia="tr-TR"/>
                    </w:rPr>
                    <w:t>Etik standartlar, yazılımlar ve yasal sınırlamalar ile ilgili bilgileri uygulayabilme</w:t>
                  </w:r>
                </w:p>
              </w:tc>
            </w:tr>
          </w:tbl>
          <w:p w:rsidR="00FB44CF" w:rsidRDefault="00FB44CF">
            <w:pPr>
              <w:widowControl w:val="0"/>
              <w:spacing w:before="91" w:after="0" w:line="240" w:lineRule="auto"/>
              <w:ind w:right="176"/>
              <w:jc w:val="both"/>
              <w:rPr>
                <w:rFonts w:ascii="Carlito" w:eastAsia="Carlito" w:hAnsi="Carlito" w:cs="Carlito"/>
                <w:color w:val="000000"/>
                <w:sz w:val="20"/>
                <w:szCs w:val="20"/>
                <w:lang w:eastAsia="tr-TR"/>
              </w:rPr>
            </w:pPr>
          </w:p>
        </w:tc>
      </w:tr>
      <w:tr w:rsidR="00FB44CF" w:rsidTr="00FB44CF">
        <w:trPr>
          <w:trHeight w:val="553"/>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30"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Katkı Sağladığı Program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P</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FB44CF">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Antrenman kavramını yorumlar.</w:t>
                  </w:r>
                </w:p>
              </w:tc>
            </w:tr>
            <w:tr w:rsidR="00FB44CF">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Antrenman kavramı çerçevesinde antrenmanın temel ilkelerini analiz edebilecektir.</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Antrenörün çalışma yöntemlerini analiz edebilecektir.</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Antrenör eğitimini tartışabilecektir.</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Antrenör eğitim programını tartışabilecektir.</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Avrupa Birliğinde </w:t>
                  </w:r>
                  <w:proofErr w:type="gramStart"/>
                  <w:r>
                    <w:rPr>
                      <w:rFonts w:ascii="Carlito" w:hAnsi="Carlito" w:cs="Calibri"/>
                      <w:sz w:val="20"/>
                      <w:szCs w:val="20"/>
                      <w:lang w:eastAsia="tr-TR"/>
                    </w:rPr>
                    <w:t>antrenör</w:t>
                  </w:r>
                  <w:proofErr w:type="gramEnd"/>
                  <w:r>
                    <w:rPr>
                      <w:rFonts w:ascii="Carlito" w:hAnsi="Carlito" w:cs="Calibri"/>
                      <w:sz w:val="20"/>
                      <w:szCs w:val="20"/>
                      <w:lang w:eastAsia="tr-TR"/>
                    </w:rPr>
                    <w:t xml:space="preserve"> eğitiminin yapı taslağını ve örneğini analiz eder.</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Eğitimde program geliştirme teori, teknik ve uygulamalarını kavramak</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İhtiyaç duyulan alanlarda öğretim tasarımı yapmak</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Bilimsel düşünme becerilerini geliştirmek ve bilimsel araştırma yöntem ve tekniklerini araştırma ve projelerde kullanmak</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Veri okuma ve yazma becerileri geliştirmek</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alanlarıyla ilgili bilimsel araştırmaları izleyerek, proje ve etkinlikler geliştirir,</w:t>
                  </w:r>
                </w:p>
              </w:tc>
            </w:tr>
            <w:tr w:rsidR="00FB44CF">
              <w:trPr>
                <w:trHeight w:val="316"/>
              </w:trPr>
              <w:tc>
                <w:tcPr>
                  <w:tcW w:w="9067"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jc w:val="both"/>
                    <w:rPr>
                      <w:rFonts w:ascii="Carlito" w:hAnsi="Carlito" w:cs="Calibri"/>
                      <w:sz w:val="20"/>
                      <w:szCs w:val="20"/>
                      <w:lang w:eastAsia="tr-TR"/>
                    </w:rPr>
                  </w:pPr>
                </w:p>
              </w:tc>
            </w:tr>
          </w:tbl>
          <w:p w:rsidR="00FB44CF" w:rsidRDefault="00FB44CF">
            <w:pPr>
              <w:spacing w:after="0"/>
            </w:pPr>
          </w:p>
        </w:tc>
      </w:tr>
      <w:tr w:rsidR="00FB44CF" w:rsidTr="00FB44CF">
        <w:trPr>
          <w:trHeight w:val="58"/>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before="227"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lastRenderedPageBreak/>
              <w:t>Dersin Alan Öğretimine Katkısı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FB44CF">
            <w:pPr>
              <w:spacing w:before="100" w:beforeAutospacing="1" w:after="100" w:afterAutospacing="1" w:line="240" w:lineRule="auto"/>
              <w:rPr>
                <w:rFonts w:ascii="Carlito" w:eastAsia="Times New Roman" w:hAnsi="Carlito"/>
                <w:sz w:val="20"/>
                <w:szCs w:val="20"/>
                <w:lang w:eastAsia="tr-TR"/>
              </w:rPr>
            </w:pPr>
            <w:r>
              <w:rPr>
                <w:rFonts w:ascii="Carlito" w:eastAsia="Times New Roman" w:hAnsi="Carlito"/>
                <w:sz w:val="20"/>
                <w:szCs w:val="20"/>
                <w:lang w:eastAsia="tr-TR"/>
              </w:rPr>
              <w:t xml:space="preserve">  Sağlıklı Bireyler ve Nitelikli Eğitim.</w:t>
            </w:r>
          </w:p>
        </w:tc>
      </w:tr>
      <w:tr w:rsidR="00FB44CF" w:rsidTr="00FB44CF">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Derste İşlenen Konular</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B44CF" w:rsidRDefault="00FB44CF">
            <w:pPr>
              <w:widowControl w:val="0"/>
              <w:spacing w:after="0"/>
              <w:rPr>
                <w:rFonts w:ascii="Carlito" w:eastAsia="Carlito" w:hAnsi="Carlito" w:cs="Carlito"/>
                <w:b/>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Bilim ile ilgili kavramlar (bilim, kuram, yasa, kural, ilke, sistem, sav, varsayım, hipotez, yöntem)</w:t>
                  </w:r>
                </w:p>
              </w:tc>
            </w:tr>
            <w:tr w:rsidR="00FB44CF">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Bilimsel araştırma süreci ve yöntemleri</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Bilimsel araştırma yönteminin evreleri</w:t>
                  </w:r>
                </w:p>
              </w:tc>
            </w:tr>
            <w:tr w:rsidR="00FB44CF">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Araştırma türlerinin incelenmesi ve planlama</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Araştırma süreç ve teknikleri, Problem kaynakları</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Problem seçimi, genel ve özel ölçütler</w:t>
                  </w:r>
                </w:p>
              </w:tc>
            </w:tr>
            <w:tr w:rsidR="00FB44CF">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Değişkenler ve problem tanımlanmasındaki önemi</w:t>
                  </w:r>
                </w:p>
              </w:tc>
            </w:tr>
            <w:tr w:rsidR="00FB44CF">
              <w:trPr>
                <w:trHeight w:val="256"/>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cs="Calibri"/>
                      <w:lang w:eastAsia="tr-TR"/>
                    </w:rPr>
                  </w:pPr>
                  <w:r>
                    <w:rPr>
                      <w:rFonts w:cs="Calibri"/>
                      <w:lang w:eastAsia="tr-TR"/>
                    </w:rPr>
                    <w:t>Vize Sınavı</w:t>
                  </w:r>
                </w:p>
              </w:tc>
            </w:tr>
            <w:tr w:rsidR="00FB44CF">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Yöntem araştırma modellerinin tanıtılması</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Evren ve örneklem hakkında bilgi verilmesi</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 xml:space="preserve">Araştırmada bulguların sunumu (tablo, grafik </w:t>
                  </w:r>
                  <w:proofErr w:type="spellStart"/>
                  <w:r w:rsidRPr="00723D7D">
                    <w:rPr>
                      <w:rFonts w:cs="Calibri"/>
                      <w:lang w:eastAsia="tr-TR"/>
                    </w:rPr>
                    <w:t>vs</w:t>
                  </w:r>
                  <w:proofErr w:type="spellEnd"/>
                  <w:r w:rsidRPr="00723D7D">
                    <w:rPr>
                      <w:rFonts w:cs="Calibri"/>
                      <w:lang w:eastAsia="tr-TR"/>
                    </w:rPr>
                    <w:t>)</w:t>
                  </w:r>
                </w:p>
              </w:tc>
            </w:tr>
            <w:tr w:rsidR="00FB44CF">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Alıntı yapma ve kaynakçanın hazırlanması</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sidRPr="00723D7D">
                    <w:rPr>
                      <w:rFonts w:cs="Calibri"/>
                      <w:lang w:eastAsia="tr-TR"/>
                    </w:rPr>
                    <w:t>Yazım kurallarının incelenmesi (Tez, makale, proje) Bilimsel araştırmalarda etik kurallar</w:t>
                  </w:r>
                </w:p>
              </w:tc>
            </w:tr>
            <w:tr w:rsidR="00FB44CF">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723D7D">
                  <w:pPr>
                    <w:widowControl w:val="0"/>
                    <w:spacing w:after="0" w:line="240" w:lineRule="auto"/>
                    <w:rPr>
                      <w:rFonts w:cs="Calibri"/>
                      <w:lang w:eastAsia="tr-TR"/>
                    </w:rPr>
                  </w:pPr>
                  <w:r>
                    <w:rPr>
                      <w:rFonts w:cs="Calibri"/>
                      <w:lang w:eastAsia="tr-TR"/>
                    </w:rPr>
                    <w:t>Genel Tekrar</w:t>
                  </w:r>
                </w:p>
              </w:tc>
            </w:tr>
            <w:tr w:rsidR="00FB44CF">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cs="Calibri"/>
                      <w:lang w:eastAsia="tr-TR"/>
                    </w:rPr>
                  </w:pPr>
                  <w:r>
                    <w:rPr>
                      <w:rFonts w:cs="Calibri"/>
                      <w:lang w:eastAsia="tr-TR"/>
                    </w:rPr>
                    <w:t>Genel Sınav Hazırlığı</w:t>
                  </w:r>
                </w:p>
              </w:tc>
            </w:tr>
          </w:tbl>
          <w:p w:rsidR="00FB44CF" w:rsidRDefault="00FB44CF">
            <w:pPr>
              <w:widowControl w:val="0"/>
              <w:spacing w:after="0" w:line="240" w:lineRule="auto"/>
              <w:jc w:val="both"/>
              <w:rPr>
                <w:rFonts w:ascii="Carlito" w:hAnsi="Carlito" w:cs="Calibri"/>
                <w:sz w:val="20"/>
                <w:szCs w:val="20"/>
                <w:lang w:eastAsia="tr-TR"/>
              </w:rPr>
            </w:pPr>
          </w:p>
        </w:tc>
      </w:tr>
      <w:tr w:rsidR="00FB44CF" w:rsidTr="00FB44CF">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Değerlendirilme Kriterleri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B44CF" w:rsidRDefault="00FB44CF">
            <w:pPr>
              <w:widowControl w:val="0"/>
              <w:spacing w:after="0"/>
              <w:rPr>
                <w:rFonts w:ascii="Carlito" w:eastAsia="Carlito" w:hAnsi="Carlito" w:cs="Carlito"/>
                <w:b/>
                <w:color w:val="000000"/>
                <w:sz w:val="20"/>
                <w:szCs w:val="20"/>
                <w:lang w:eastAsia="tr-TR"/>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20"/>
              <w:gridCol w:w="3021"/>
            </w:tblGrid>
            <w:tr w:rsidR="00FB44CF">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Yarıyıl Çalışmaları</w:t>
                  </w:r>
                </w:p>
              </w:tc>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Sayısı</w:t>
                  </w: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Katkı %</w:t>
                  </w:r>
                </w:p>
              </w:tc>
            </w:tr>
            <w:tr w:rsidR="00FB44CF">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Ara Sınav</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 40</w:t>
                  </w:r>
                </w:p>
              </w:tc>
            </w:tr>
            <w:tr w:rsidR="00FB44CF">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Kısa Sınav</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B44CF">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Ödev</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B44CF">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Devam</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B44CF">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Uygulama</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B44CF">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Proje</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B44CF">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Yarıyıl Sonu Sınavı</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sz w:val="20"/>
                      <w:szCs w:val="20"/>
                      <w:lang w:eastAsia="tr-TR"/>
                    </w:rPr>
                  </w:pPr>
                  <w:r>
                    <w:rPr>
                      <w:rFonts w:ascii="Carlito" w:hAnsi="Carlito" w:cs="Calibri"/>
                      <w:sz w:val="20"/>
                      <w:szCs w:val="20"/>
                      <w:lang w:eastAsia="tr-TR"/>
                    </w:rPr>
                    <w:t>% 60</w:t>
                  </w:r>
                </w:p>
              </w:tc>
            </w:tr>
            <w:tr w:rsidR="00FB44CF">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b/>
                      <w:sz w:val="20"/>
                      <w:szCs w:val="20"/>
                      <w:lang w:eastAsia="tr-TR"/>
                    </w:rPr>
                  </w:pPr>
                  <w:r>
                    <w:rPr>
                      <w:rFonts w:ascii="Carlito" w:hAnsi="Carlito" w:cs="Calibri"/>
                      <w:b/>
                      <w:sz w:val="20"/>
                      <w:szCs w:val="20"/>
                      <w:lang w:eastAsia="tr-TR"/>
                    </w:rPr>
                    <w:t>Toplam</w:t>
                  </w:r>
                </w:p>
              </w:tc>
              <w:tc>
                <w:tcPr>
                  <w:tcW w:w="3019" w:type="dxa"/>
                  <w:tcBorders>
                    <w:top w:val="single" w:sz="4" w:space="0" w:color="000000"/>
                    <w:left w:val="single" w:sz="4" w:space="0" w:color="000000"/>
                    <w:bottom w:val="single" w:sz="4" w:space="0" w:color="000000"/>
                    <w:right w:val="single" w:sz="4" w:space="0" w:color="000000"/>
                  </w:tcBorders>
                </w:tcPr>
                <w:p w:rsidR="00FB44CF" w:rsidRDefault="00FB44CF">
                  <w:pPr>
                    <w:widowControl w:val="0"/>
                    <w:spacing w:after="0" w:line="240" w:lineRule="auto"/>
                    <w:rPr>
                      <w:rFonts w:ascii="Carlito" w:hAnsi="Carlito" w:cs="Calibri"/>
                      <w:b/>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B44CF" w:rsidRDefault="00FB44CF">
                  <w:pPr>
                    <w:widowControl w:val="0"/>
                    <w:spacing w:after="0" w:line="240" w:lineRule="auto"/>
                    <w:rPr>
                      <w:rFonts w:ascii="Carlito" w:hAnsi="Carlito" w:cs="Calibri"/>
                      <w:b/>
                      <w:sz w:val="20"/>
                      <w:szCs w:val="20"/>
                      <w:lang w:eastAsia="tr-TR"/>
                    </w:rPr>
                  </w:pPr>
                  <w:r>
                    <w:rPr>
                      <w:rFonts w:ascii="Carlito" w:hAnsi="Carlito" w:cs="Calibri"/>
                      <w:b/>
                      <w:sz w:val="20"/>
                      <w:szCs w:val="20"/>
                      <w:lang w:eastAsia="tr-TR"/>
                    </w:rPr>
                    <w:t>%100</w:t>
                  </w:r>
                </w:p>
              </w:tc>
            </w:tr>
          </w:tbl>
          <w:p w:rsidR="00FB44CF" w:rsidRDefault="00FB44CF">
            <w:pPr>
              <w:widowControl w:val="0"/>
              <w:spacing w:after="0" w:line="240" w:lineRule="auto"/>
              <w:jc w:val="both"/>
              <w:rPr>
                <w:rFonts w:ascii="Carlito" w:hAnsi="Carlito" w:cs="Calibri"/>
                <w:sz w:val="20"/>
                <w:szCs w:val="20"/>
                <w:lang w:eastAsia="tr-TR"/>
              </w:rPr>
            </w:pPr>
          </w:p>
        </w:tc>
      </w:tr>
      <w:tr w:rsidR="00FB44CF" w:rsidTr="00FB44CF">
        <w:trPr>
          <w:trHeight w:val="1826"/>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Engellilik Politikası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B44CF" w:rsidRDefault="00FB44CF">
            <w:pPr>
              <w:widowControl w:val="0"/>
              <w:spacing w:after="0" w:line="360" w:lineRule="auto"/>
              <w:jc w:val="both"/>
              <w:rPr>
                <w:rFonts w:ascii="Carlito" w:hAnsi="Carlito" w:cs="Calibri"/>
                <w:sz w:val="20"/>
                <w:szCs w:val="20"/>
                <w:lang w:eastAsia="tr-TR"/>
              </w:rPr>
            </w:pPr>
            <w:r>
              <w:rPr>
                <w:rFonts w:ascii="Carlito" w:hAnsi="Carlito" w:cs="Calibri"/>
                <w:sz w:val="20"/>
                <w:szCs w:val="20"/>
                <w:lang w:eastAsia="tr-TR"/>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FB44CF" w:rsidRDefault="00FB44CF" w:rsidP="00FB44CF">
      <w:pPr>
        <w:widowControl w:val="0"/>
        <w:spacing w:after="0" w:line="240" w:lineRule="auto"/>
        <w:rPr>
          <w:rFonts w:ascii="Carlito" w:hAnsi="Carlito" w:cs="Calibri"/>
          <w:sz w:val="20"/>
          <w:szCs w:val="20"/>
          <w:lang w:eastAsia="tr-TR"/>
        </w:rPr>
      </w:pPr>
    </w:p>
    <w:p w:rsidR="00FB44CF" w:rsidRDefault="00FB44CF" w:rsidP="00FB44CF"/>
    <w:sectPr w:rsidR="00FB44CF" w:rsidSect="00FB44CF">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rlito">
    <w:altName w:val="Times New Roman"/>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4CF"/>
    <w:rsid w:val="00723D7D"/>
    <w:rsid w:val="00AC2053"/>
    <w:rsid w:val="00B80D81"/>
    <w:rsid w:val="00F036F3"/>
    <w:rsid w:val="00FB44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4CF"/>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4CF"/>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59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589</Words>
  <Characters>3358</Characters>
  <Application>Microsoft Office Word</Application>
  <DocSecurity>0</DocSecurity>
  <Lines>27</Lines>
  <Paragraphs>7</Paragraphs>
  <ScaleCrop>false</ScaleCrop>
  <Company>By NeC ® 2010 | Katilimsiz.Com</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dc:creator>
  <cp:lastModifiedBy>Cengiz</cp:lastModifiedBy>
  <cp:revision>10</cp:revision>
  <dcterms:created xsi:type="dcterms:W3CDTF">2026-09-20T12:31:00Z</dcterms:created>
  <dcterms:modified xsi:type="dcterms:W3CDTF">2026-09-20T12:45:00Z</dcterms:modified>
</cp:coreProperties>
</file>